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9655" w14:textId="77777777" w:rsidR="00BB3E92" w:rsidRDefault="00D84384" w:rsidP="00D84384">
      <w:r w:rsidRPr="00F3652C"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35F49656" wp14:editId="35F49657">
            <wp:simplePos x="0" y="0"/>
            <wp:positionH relativeFrom="column">
              <wp:posOffset>3727980</wp:posOffset>
            </wp:positionH>
            <wp:positionV relativeFrom="paragraph">
              <wp:posOffset>4474210</wp:posOffset>
            </wp:positionV>
            <wp:extent cx="3712845" cy="2226945"/>
            <wp:effectExtent l="0" t="0" r="1905" b="1905"/>
            <wp:wrapTopAndBottom/>
            <wp:docPr id="66" name="Image 66" descr="C:\Users\ctalbot\Downloads\Ouf, ça fait du bien !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albot\Downloads\Ouf, ça fait du bien !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4FF"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35F49658" wp14:editId="35F49659">
            <wp:simplePos x="0" y="0"/>
            <wp:positionH relativeFrom="margin">
              <wp:align>left</wp:align>
            </wp:positionH>
            <wp:positionV relativeFrom="paragraph">
              <wp:posOffset>4474452</wp:posOffset>
            </wp:positionV>
            <wp:extent cx="3710305" cy="2226310"/>
            <wp:effectExtent l="0" t="0" r="4445" b="2540"/>
            <wp:wrapTopAndBottom/>
            <wp:docPr id="65" name="Image 65" descr="C:\Users\ctalbot\Downloads\Ouf, ça fait du bien !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albot\Downloads\Ouf, ça fait du bien !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652C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35F4965A" wp14:editId="35F4965B">
            <wp:simplePos x="0" y="0"/>
            <wp:positionH relativeFrom="column">
              <wp:posOffset>3726920</wp:posOffset>
            </wp:positionH>
            <wp:positionV relativeFrom="paragraph">
              <wp:posOffset>2234565</wp:posOffset>
            </wp:positionV>
            <wp:extent cx="3712845" cy="2226945"/>
            <wp:effectExtent l="0" t="0" r="1905" b="1905"/>
            <wp:wrapTopAndBottom/>
            <wp:docPr id="64" name="Image 64" descr="C:\Users\ctalbot\Downloads\Ouf, ça fait du bien !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albot\Downloads\Ouf, ça fait du bien !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52C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5F4965C" wp14:editId="35F4965D">
            <wp:simplePos x="0" y="0"/>
            <wp:positionH relativeFrom="column">
              <wp:posOffset>3727450</wp:posOffset>
            </wp:positionH>
            <wp:positionV relativeFrom="paragraph">
              <wp:posOffset>3175</wp:posOffset>
            </wp:positionV>
            <wp:extent cx="3712845" cy="2226945"/>
            <wp:effectExtent l="0" t="0" r="1905" b="1905"/>
            <wp:wrapTopAndBottom/>
            <wp:docPr id="58" name="Image 58" descr="C:\Users\ctalbot\Downloads\Ouf, ça fait du bien !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albot\Downloads\Ouf, ça fait du bien !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4FF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35F4965E" wp14:editId="35F4965F">
            <wp:simplePos x="0" y="0"/>
            <wp:positionH relativeFrom="margin">
              <wp:posOffset>0</wp:posOffset>
            </wp:positionH>
            <wp:positionV relativeFrom="paragraph">
              <wp:posOffset>2237740</wp:posOffset>
            </wp:positionV>
            <wp:extent cx="3710305" cy="2226310"/>
            <wp:effectExtent l="0" t="0" r="4445" b="2540"/>
            <wp:wrapTopAndBottom/>
            <wp:docPr id="53" name="Image 53" descr="C:\Users\ctalbot\Downloads\Ouf, ça fait du bien !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albot\Downloads\Ouf, ça fait du bien !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4FF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5F49660" wp14:editId="35F49661">
            <wp:simplePos x="0" y="0"/>
            <wp:positionH relativeFrom="margin">
              <wp:align>left</wp:align>
            </wp:positionH>
            <wp:positionV relativeFrom="paragraph">
              <wp:posOffset>55</wp:posOffset>
            </wp:positionV>
            <wp:extent cx="3710305" cy="2226310"/>
            <wp:effectExtent l="0" t="0" r="4445" b="2540"/>
            <wp:wrapTopAndBottom/>
            <wp:docPr id="49" name="Image 49" descr="C:\Users\ctalbot\Downloads\Ouf, ça fait du bien !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albot\Downloads\Ouf, ça fait du bien !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3E92" w:rsidSect="009938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92"/>
    <w:rsid w:val="0007298B"/>
    <w:rsid w:val="00140D3D"/>
    <w:rsid w:val="00185124"/>
    <w:rsid w:val="00244CA6"/>
    <w:rsid w:val="009938EF"/>
    <w:rsid w:val="009F0B06"/>
    <w:rsid w:val="00A824FF"/>
    <w:rsid w:val="00BB3E92"/>
    <w:rsid w:val="00D84384"/>
    <w:rsid w:val="00F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655"/>
  <w15:chartTrackingRefBased/>
  <w15:docId w15:val="{2FAC44E4-EECC-48A6-8A9D-3DF696E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d18d87-bd83-412f-a782-79d7f63fe6b9">
      <UserInfo>
        <DisplayName/>
        <AccountId xsi:nil="true"/>
        <AccountType/>
      </UserInfo>
    </SharedWithUsers>
    <MediaLengthInSeconds xmlns="1c100512-6263-4d20-a870-5f24a1a3764a" xsi:nil="true"/>
    <TaxCatchAll xmlns="32d18d87-bd83-412f-a782-79d7f63fe6b9" xsi:nil="true"/>
    <lcf76f155ced4ddcb4097134ff3c332f xmlns="1c100512-6263-4d20-a870-5f24a1a3764a">
      <Terms xmlns="http://schemas.microsoft.com/office/infopath/2007/PartnerControls"/>
    </lcf76f155ced4ddcb4097134ff3c332f>
    <Datedefermeture xmlns="1c100512-6263-4d20-a870-5f24a1a3764a" xsi:nil="true"/>
    <Contractant xmlns="1c100512-6263-4d20-a870-5f24a1a3764a" xsi:nil="true"/>
    <Fournisseur xmlns="1c100512-6263-4d20-a870-5f24a1a3764a" xsi:nil="true"/>
    <Ann_x00e9_efinanci_x00e8_re xmlns="1c100512-6263-4d20-a870-5f24a1a3764a" xsi:nil="true"/>
    <_x00c9_quipe xmlns="1c100512-6263-4d20-a870-5f24a1a3764a" xsi:nil="true"/>
    <Cote xmlns="1c100512-6263-4d20-a870-5f24a1a3764a" xsi:nil="true"/>
    <Traducteur_x002e_e xmlns="1c100512-6263-4d20-a870-5f24a1a3764a" xsi:nil="true"/>
    <Typededocument xmlns="1c100512-6263-4d20-a870-5f24a1a376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6311DA854B44595DF7EE133048D3F" ma:contentTypeVersion="25" ma:contentTypeDescription="Crée un document." ma:contentTypeScope="" ma:versionID="1d9bed1010ca322f04b9f7f0095797e3">
  <xsd:schema xmlns:xsd="http://www.w3.org/2001/XMLSchema" xmlns:xs="http://www.w3.org/2001/XMLSchema" xmlns:p="http://schemas.microsoft.com/office/2006/metadata/properties" xmlns:ns2="1c100512-6263-4d20-a870-5f24a1a3764a" xmlns:ns3="32d18d87-bd83-412f-a782-79d7f63fe6b9" targetNamespace="http://schemas.microsoft.com/office/2006/metadata/properties" ma:root="true" ma:fieldsID="ceb76a47f9af07cbec020eb79ce2996d" ns2:_="" ns3:_="">
    <xsd:import namespace="1c100512-6263-4d20-a870-5f24a1a3764a"/>
    <xsd:import namespace="32d18d87-bd83-412f-a782-79d7f63fe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te" minOccurs="0"/>
                <xsd:element ref="ns2:Datedefermeture" minOccurs="0"/>
                <xsd:element ref="ns2:Ann_x00e9_efinanci_x00e8_re" minOccurs="0"/>
                <xsd:element ref="ns2:Contractant" minOccurs="0"/>
                <xsd:element ref="ns2:_x00c9_quipe" minOccurs="0"/>
                <xsd:element ref="ns2:Fournisseur" minOccurs="0"/>
                <xsd:element ref="ns2:Traducteur_x002e_e" minOccurs="0"/>
                <xsd:element ref="ns2:Type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00512-6263-4d20-a870-5f24a1a37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ee0338e-0b98-41eb-b388-a607f5211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te" ma:index="25" nillable="true" ma:displayName="Cote" ma:format="Dropdown" ma:internalName="Cote">
      <xsd:simpleType>
        <xsd:restriction base="dms:Choice">
          <xsd:enumeration value="A340 Rapports administratifs"/>
          <xsd:enumeration value="A413 Rencontres administratives régulières"/>
          <xsd:enumeration value="A640 Contrats de services"/>
          <xsd:enumeration value="A650 Droits d'auteurs"/>
          <xsd:enumeration value="C113 Paiement des factures"/>
          <xsd:enumeration value="C114 Suivi des fournisseurs"/>
          <xsd:enumeration value="G110 Messagerie interne"/>
          <xsd:enumeration value="G121 Gestion de l'intranet"/>
          <xsd:enumeration value="G122 Gestion de teams"/>
          <xsd:enumeration value="G123 Gestion des nouvelles internes"/>
          <xsd:enumeration value="G124 Conception d'outils de travail"/>
          <xsd:enumeration value="G211 Identité visuelle"/>
          <xsd:enumeration value="G212 Gestion du site internet"/>
          <xsd:enumeration value="G213 Planification de communication"/>
          <xsd:enumeration value="G214 Réseaux sociaux"/>
          <xsd:enumeration value="G221 Relations médiatiques"/>
          <xsd:enumeration value="G222 Relations avec les organismes externes"/>
          <xsd:enumeration value="G223 Relations avec les Premières Nations"/>
          <xsd:enumeration value="K210 Traductions"/>
        </xsd:restriction>
      </xsd:simpleType>
    </xsd:element>
    <xsd:element name="Datedefermeture" ma:index="26" nillable="true" ma:displayName="Date de fermeture" ma:format="DateOnly" ma:internalName="Datedefermeture">
      <xsd:simpleType>
        <xsd:restriction base="dms:DateTime"/>
      </xsd:simpleType>
    </xsd:element>
    <xsd:element name="Ann_x00e9_efinanci_x00e8_re" ma:index="27" nillable="true" ma:displayName="Année financière" ma:format="Dropdown" ma:internalName="Ann_x00e9_efinanci_x00e8_re">
      <xsd:simpleType>
        <xsd:restriction base="dms:Choice">
          <xsd:enumeration value="2023-2024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</xsd:restriction>
      </xsd:simpleType>
    </xsd:element>
    <xsd:element name="Contractant" ma:index="28" nillable="true" ma:displayName="Contractant" ma:format="Dropdown" ma:internalName="Contractant">
      <xsd:simpleType>
        <xsd:restriction base="dms:Text">
          <xsd:maxLength value="255"/>
        </xsd:restriction>
      </xsd:simpleType>
    </xsd:element>
    <xsd:element name="_x00c9_quipe" ma:index="29" nillable="true" ma:displayName="Équipe" ma:format="Dropdown" ma:internalName="_x00c9_qui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Changements climatiques"/>
                    <xsd:enumeration value="Communication"/>
                    <xsd:enumeration value="Conservation et biodiversité"/>
                    <xsd:enumeration value="Consultations"/>
                    <xsd:enumeration value="Environnement et Eau"/>
                    <xsd:enumeration value="ERA"/>
                    <xsd:enumeration value="Finances"/>
                    <xsd:enumeration value="Géomatique"/>
                    <xsd:enumeration value="Gestion documentaire"/>
                    <xsd:enumeration value="Matières résiduelles"/>
                    <xsd:enumeration value="PCG"/>
                    <xsd:enumeration value="Ressources humaines"/>
                  </xsd:restriction>
                </xsd:simpleType>
              </xsd:element>
            </xsd:sequence>
          </xsd:extension>
        </xsd:complexContent>
      </xsd:complexType>
    </xsd:element>
    <xsd:element name="Fournisseur" ma:index="30" nillable="true" ma:displayName="Fournisseur" ma:format="Dropdown" ma:internalName="Fournisseur">
      <xsd:simpleType>
        <xsd:restriction base="dms:Text">
          <xsd:maxLength value="255"/>
        </xsd:restriction>
      </xsd:simpleType>
    </xsd:element>
    <xsd:element name="Traducteur_x002e_e" ma:index="31" nillable="true" ma:displayName="Traducteur" ma:format="Dropdown" ma:internalName="Traducteur_x002e_e">
      <xsd:simpleType>
        <xsd:restriction base="dms:Text">
          <xsd:maxLength value="255"/>
        </xsd:restriction>
      </xsd:simpleType>
    </xsd:element>
    <xsd:element name="Typededocument" ma:index="32" nillable="true" ma:displayName="Type de document" ma:format="Dropdown" ma:internalName="Typededocument">
      <xsd:simpleType>
        <xsd:restriction base="dms:Choice">
          <xsd:enumeration value="Communiqué de presse"/>
          <xsd:enumeration value="Contrat"/>
          <xsd:enumeration value="Courriel"/>
          <xsd:enumeration value="Document de support"/>
          <xsd:enumeration value="Entente"/>
          <xsd:enumeration value="Facture"/>
          <xsd:enumeration value="Formulaire"/>
          <xsd:enumeration value="Gabarit"/>
          <xsd:enumeration value="Lettre ou avis"/>
          <xsd:enumeration value="Politique ou directive"/>
          <xsd:enumeration value="Procédure ou guide"/>
          <xsd:enumeration value="Rapport d'activités"/>
          <xsd:enumeration value="Référence externe"/>
          <xsd:enumeration value="Référence interne"/>
          <xsd:enumeration value="Schéma"/>
          <xsd:enumeration value="Soumiss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8d87-bd83-412f-a782-79d7f63fe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b9c8c-bbe7-4244-8735-6c748268de5f}" ma:internalName="TaxCatchAll" ma:showField="CatchAllData" ma:web="32d18d87-bd83-412f-a782-79d7f63fe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68A84-2F16-40A8-BD9E-5AEE35856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438D9-F949-4B00-9FAC-0AE58D5F2EC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c100512-6263-4d20-a870-5f24a1a3764a"/>
    <ds:schemaRef ds:uri="http://purl.org/dc/dcmitype/"/>
    <ds:schemaRef ds:uri="32d18d87-bd83-412f-a782-79d7f63fe6b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F4691D-738D-4F2B-BD03-09FE22915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233E5-BBD6-4DFB-95FB-6F05A91AA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Audrey Verreault-Gagnon</cp:lastModifiedBy>
  <cp:revision>3</cp:revision>
  <cp:lastPrinted>2019-09-26T21:10:00Z</cp:lastPrinted>
  <dcterms:created xsi:type="dcterms:W3CDTF">2019-09-26T21:22:00Z</dcterms:created>
  <dcterms:modified xsi:type="dcterms:W3CDTF">2023-04-03T17:28:00Z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0x010100F236311DA854B44595DF7EE133048D3F</vt:lpwstr>
  </property>
  <property fmtid="{D5CDD505-2E9C-101B-9397-08002B2CF9AE}" pid="3" name="Order">
    <vt:r8>2559600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